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Quando spetta l’assegno di mantenimento?</w:t>
      </w:r>
    </w:p>
    <w:p w:rsidR="00F421DD" w:rsidRPr="00F421DD" w:rsidRDefault="00F421DD" w:rsidP="00F421DD">
      <w:r w:rsidRPr="00F421DD">
        <w:t>L’</w:t>
      </w:r>
      <w:r w:rsidRPr="00F421DD">
        <w:rPr>
          <w:b/>
          <w:bCs/>
        </w:rPr>
        <w:t>assegno di mantenimento</w:t>
      </w:r>
      <w:r w:rsidRPr="00F421DD">
        <w:t> è dovuto in caso di sproporzione di reddito tra i coniugi e quando il richiedente si trova in difficoltà economiche non attribuibili a sue scelte.</w:t>
      </w:r>
    </w:p>
    <w:p w:rsidR="00F421DD" w:rsidRPr="00F421DD" w:rsidRDefault="00F421DD" w:rsidP="00F421DD">
      <w:r w:rsidRPr="00F421DD">
        <w:t>Affinché il mantenimento venga concesso, devono sussistere tre requisiti fondamentali:</w:t>
      </w:r>
    </w:p>
    <w:p w:rsidR="00F421DD" w:rsidRPr="00F421DD" w:rsidRDefault="00F421DD" w:rsidP="00F421DD">
      <w:pPr>
        <w:numPr>
          <w:ilvl w:val="0"/>
          <w:numId w:val="1"/>
        </w:numPr>
      </w:pPr>
      <w:r w:rsidRPr="00F421DD">
        <w:rPr>
          <w:b/>
          <w:bCs/>
        </w:rPr>
        <w:t>Sproporzione delle capacità economiche</w:t>
      </w:r>
      <w:r w:rsidRPr="00F421DD">
        <w:t>: deve esserci una differenza significativa tra i redditi dei coniugi.</w:t>
      </w:r>
    </w:p>
    <w:p w:rsidR="00F421DD" w:rsidRPr="00F421DD" w:rsidRDefault="00F421DD" w:rsidP="00F421DD">
      <w:pPr>
        <w:numPr>
          <w:ilvl w:val="0"/>
          <w:numId w:val="1"/>
        </w:numPr>
      </w:pPr>
      <w:r w:rsidRPr="00F421DD">
        <w:rPr>
          <w:b/>
          <w:bCs/>
        </w:rPr>
        <w:t>Impossibilità di autosufficienza</w:t>
      </w:r>
      <w:r w:rsidRPr="00F421DD">
        <w:t>: il richiedente deve trovarsi in una situazione in cui non può mantenersi autonomamente.</w:t>
      </w:r>
    </w:p>
    <w:p w:rsidR="00F421DD" w:rsidRPr="00F421DD" w:rsidRDefault="00F421DD" w:rsidP="00F421DD">
      <w:pPr>
        <w:numPr>
          <w:ilvl w:val="0"/>
          <w:numId w:val="1"/>
        </w:numPr>
      </w:pPr>
      <w:r w:rsidRPr="00F421DD">
        <w:rPr>
          <w:b/>
          <w:bCs/>
        </w:rPr>
        <w:t>Non imputabilità della colpa</w:t>
      </w:r>
      <w:r w:rsidRPr="00F421DD">
        <w:t>: il richiedente non deve essere considerato responsabile della fine del matrimonio.</w:t>
      </w:r>
    </w:p>
    <w:p w:rsidR="00F421DD" w:rsidRPr="00F421DD" w:rsidRDefault="00F421DD" w:rsidP="00F421DD">
      <w:r w:rsidRPr="00F421DD">
        <w:t>Ad esempio, se una moglie guadagna uno stipendio da insegnante (circa 1.500 euro al mese) e il marito ha un reddito elevato (5.000 euro al mese da un’attività imprenditoriale), ma la donna è autosufficiente, non potrà ricevere l’assegno.</w:t>
      </w:r>
    </w:p>
    <w:p w:rsidR="00F421DD" w:rsidRPr="00F421DD" w:rsidRDefault="00F421DD" w:rsidP="00F421DD">
      <w:r w:rsidRPr="00F421DD">
        <w:t>Tuttavia, se la moglie ha rinunciato alla carriera per prendersi cura della famiglia e dei figli, il mantenimento le sarà garantito.</w:t>
      </w:r>
    </w:p>
    <w:p w:rsidR="00F421DD" w:rsidRPr="00F421DD" w:rsidRDefault="00F421DD" w:rsidP="00F421DD">
      <w:r w:rsidRPr="00F421DD">
        <w:t>Un esempio tipico è quello della moglie che ha dedicato gli ultimi dieci anni a crescere i figli, rinunciando a un lavoro ben retribuito.</w:t>
      </w:r>
    </w:p>
    <w:p w:rsidR="00F421DD" w:rsidRPr="00F421DD" w:rsidRDefault="00F421DD" w:rsidP="00F421DD">
      <w:r w:rsidRPr="00F421DD">
        <w:t>In questa situazione, il marito potrebbe essere </w:t>
      </w:r>
      <w:r w:rsidRPr="00F421DD">
        <w:rPr>
          <w:b/>
          <w:bCs/>
        </w:rPr>
        <w:t>obbligato a versare un assegno di mantenimento</w:t>
      </w:r>
      <w:r w:rsidRPr="00F421DD">
        <w:t> per compensare la sua decisione di rimanere a casa.</w:t>
      </w:r>
    </w:p>
    <w:p w:rsidR="00F421DD" w:rsidRPr="00F421DD" w:rsidRDefault="00F421DD" w:rsidP="00F421DD">
      <w:proofErr w:type="gramStart"/>
      <w:r w:rsidRPr="00F421DD">
        <w:t>Giurisprudenza:</w:t>
      </w:r>
      <w:r w:rsidRPr="00F421DD">
        <w:br/>
      </w:r>
      <w:proofErr w:type="spellStart"/>
      <w:r w:rsidRPr="00F421DD">
        <w:t>Cass</w:t>
      </w:r>
      <w:proofErr w:type="spellEnd"/>
      <w:proofErr w:type="gramEnd"/>
      <w:r w:rsidRPr="00F421DD">
        <w:t xml:space="preserve">. </w:t>
      </w:r>
      <w:proofErr w:type="spellStart"/>
      <w:proofErr w:type="gramStart"/>
      <w:r w:rsidRPr="00F421DD">
        <w:t>Civ</w:t>
      </w:r>
      <w:proofErr w:type="spellEnd"/>
      <w:r w:rsidRPr="00F421DD">
        <w:t>.,</w:t>
      </w:r>
      <w:proofErr w:type="gramEnd"/>
      <w:r w:rsidRPr="00F421DD">
        <w:t xml:space="preserve"> Sez. I, </w:t>
      </w:r>
      <w:proofErr w:type="spellStart"/>
      <w:r w:rsidRPr="00F421DD">
        <w:t>Sent</w:t>
      </w:r>
      <w:proofErr w:type="spellEnd"/>
      <w:r w:rsidRPr="00F421DD">
        <w:t>. n. 3378 del 2018: “In tema di mantenimento, è necessario che il richiedente dimostri l’impossibilità di provvedere autonomamente al proprio sostentamento a causa di fattori esterni, come la rinuncia a opportunità lavorative per il benessere della famiglia.”</w:t>
      </w:r>
    </w:p>
    <w:p w:rsidR="00F421DD" w:rsidRPr="00F421DD" w:rsidRDefault="00F421DD" w:rsidP="00F421DD">
      <w:pPr>
        <w:rPr>
          <w:b/>
          <w:bCs/>
        </w:rPr>
      </w:pPr>
      <w:r>
        <w:rPr>
          <w:b/>
          <w:bCs/>
        </w:rPr>
        <w:t>Casi in cui il mantenimento non è dovuto.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Accordo Amichevole</w:t>
      </w:r>
    </w:p>
    <w:p w:rsidR="00F421DD" w:rsidRPr="00F421DD" w:rsidRDefault="00F421DD" w:rsidP="00F421DD">
      <w:r w:rsidRPr="00F421DD">
        <w:t>Un accordo amichevole tra i coniugi può essere una via di uscita. Se entrambe le parti sono d’accordo, è possibile stabilire una cifra più bassa per il </w:t>
      </w:r>
      <w:r w:rsidRPr="00F421DD">
        <w:rPr>
          <w:b/>
          <w:bCs/>
        </w:rPr>
        <w:t>mantenimento alla moglie</w:t>
      </w:r>
      <w:r w:rsidRPr="00F421DD">
        <w:t> o eliminare l’obbligo. Tuttavia, un tale accordo deve essere formalizzato dal giudice per avere valore legale.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L’Autonomia Economica Della Moglie</w:t>
      </w:r>
    </w:p>
    <w:p w:rsidR="00F421DD" w:rsidRPr="00F421DD" w:rsidRDefault="00F421DD" w:rsidP="00F421DD">
      <w:r w:rsidRPr="00F421DD">
        <w:t>Un altro caso in cui è possibile </w:t>
      </w:r>
      <w:r w:rsidRPr="00F421DD">
        <w:rPr>
          <w:b/>
          <w:bCs/>
        </w:rPr>
        <w:t>non pagare il mantenimento alla moglie</w:t>
      </w:r>
      <w:r w:rsidRPr="00F421DD">
        <w:t> è quando quest’ultima è economicamente autosufficiente. Se dimostra di avere un reddito che le consente di vivere in modo indipendente, il tribunale può esentare il marito dal pagamento. Questo è un caso comune quando la moglie ha un lavoro stabile o ha acquisito un patrimonio.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Addebito della Separazione per Tradimento</w:t>
      </w:r>
    </w:p>
    <w:p w:rsidR="00F421DD" w:rsidRPr="00F421DD" w:rsidRDefault="00F421DD" w:rsidP="00F421DD">
      <w:r w:rsidRPr="00F421DD">
        <w:t>Nel caso di </w:t>
      </w:r>
      <w:r w:rsidRPr="00F421DD">
        <w:rPr>
          <w:b/>
          <w:bCs/>
        </w:rPr>
        <w:t>separazione non consensuale</w:t>
      </w:r>
      <w:r w:rsidRPr="00F421DD">
        <w:t>, il mantenimento può essere più difficile da ridurre o eliminare, ma non è impossibile. Un approccio consiste nel dimostrare, durante il procedimento di separazione, che lei ha violato i doveri matrimoniali, tra cui il più rilevante è quello della fedeltà. In altre parole, una moglie che tradisce potrebbe perdere il diritto al mantenimento.</w:t>
      </w:r>
    </w:p>
    <w:p w:rsidR="00F421DD" w:rsidRPr="00F421DD" w:rsidRDefault="00F421DD" w:rsidP="00F421DD">
      <w:r w:rsidRPr="00F421DD">
        <w:lastRenderedPageBreak/>
        <w:t xml:space="preserve">Non è necessario che l’adulterio sia provato in modo evidente: anche il semplice sospetto di una relazione extraconiugale, basato su conversazioni ambigue in chat, sui social o nelle email, può essere sufficiente. Uno </w:t>
      </w:r>
      <w:proofErr w:type="spellStart"/>
      <w:r w:rsidRPr="00F421DD">
        <w:t>screenshot</w:t>
      </w:r>
      <w:proofErr w:type="spellEnd"/>
      <w:r w:rsidRPr="00F421DD">
        <w:t>, infatti, potrebbe costituire la prova decisiva, con il conseguente effetto di escludere il coniuge infedele dal diritto agli alimenti.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Altri Casi di Addebito in Cui la Moglie Perde il Mantenimento</w:t>
      </w:r>
    </w:p>
    <w:p w:rsidR="00F421DD" w:rsidRPr="00F421DD" w:rsidRDefault="00F421DD" w:rsidP="00F421DD">
      <w:r w:rsidRPr="00F421DD">
        <w:t>Oltre ai casi di </w:t>
      </w:r>
      <w:r w:rsidRPr="00F421DD">
        <w:rPr>
          <w:b/>
          <w:bCs/>
        </w:rPr>
        <w:t>infedeltà</w:t>
      </w:r>
      <w:r w:rsidRPr="00F421DD">
        <w:t> e </w:t>
      </w:r>
      <w:r w:rsidRPr="00F421DD">
        <w:rPr>
          <w:b/>
          <w:bCs/>
        </w:rPr>
        <w:t>nuova convivenza</w:t>
      </w:r>
      <w:r w:rsidRPr="00F421DD">
        <w:t>, ci sono altre circostanze in cui l’ex moglie può perdere il diritto al </w:t>
      </w:r>
      <w:r w:rsidRPr="00F421DD">
        <w:rPr>
          <w:b/>
          <w:bCs/>
        </w:rPr>
        <w:t>mantenimento</w:t>
      </w:r>
      <w:r w:rsidRPr="00F421DD">
        <w:t>. Tra queste, due situazioni molto rilevanti sono l’</w:t>
      </w:r>
      <w:r w:rsidRPr="00F421DD">
        <w:rPr>
          <w:b/>
          <w:bCs/>
        </w:rPr>
        <w:t>abbandono ingiustificato della casa coniugale</w:t>
      </w:r>
      <w:r w:rsidRPr="00F421DD">
        <w:t> e la </w:t>
      </w:r>
      <w:r w:rsidRPr="00F421DD">
        <w:rPr>
          <w:b/>
          <w:bCs/>
        </w:rPr>
        <w:t>mancata assistenza al marito disabile</w:t>
      </w:r>
      <w:r w:rsidRPr="00F421DD">
        <w:t>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Abbandono del Tetto Coniugale Senza Giusta Causa</w:t>
      </w:r>
    </w:p>
    <w:p w:rsidR="00F421DD" w:rsidRPr="00F421DD" w:rsidRDefault="00F421DD" w:rsidP="00F421DD">
      <w:r w:rsidRPr="00F421DD">
        <w:t>Se la moglie decide di </w:t>
      </w:r>
      <w:r w:rsidRPr="00F421DD">
        <w:rPr>
          <w:b/>
          <w:bCs/>
        </w:rPr>
        <w:t>lasciare la casa coniugale senza una motivazione valida</w:t>
      </w:r>
      <w:r w:rsidRPr="00F421DD">
        <w:t>, il giudice può </w:t>
      </w:r>
      <w:r w:rsidRPr="00F421DD">
        <w:rPr>
          <w:b/>
          <w:bCs/>
        </w:rPr>
        <w:t>addebitarle la separazione</w:t>
      </w:r>
      <w:r w:rsidRPr="00F421DD">
        <w:t>, con la conseguente </w:t>
      </w:r>
      <w:r w:rsidRPr="00F421DD">
        <w:rPr>
          <w:b/>
          <w:bCs/>
        </w:rPr>
        <w:t>perdita del diritto al mantenimento</w:t>
      </w:r>
      <w:r w:rsidRPr="00F421DD">
        <w:t>. La giurisprudenza ha chiarito che il coniuge che si allontana deve dimostrare di aver avuto un </w:t>
      </w:r>
      <w:r w:rsidRPr="00F421DD">
        <w:rPr>
          <w:b/>
          <w:bCs/>
        </w:rPr>
        <w:t>motivo legittimo</w:t>
      </w:r>
      <w:r w:rsidRPr="00F421DD">
        <w:t>, come la presenza di violenze o gravi conflitti che rendano impossibile la convivenza. In assenza di tali giustificazioni, l’uscita di casa viene considerata una </w:t>
      </w:r>
      <w:r w:rsidRPr="00F421DD">
        <w:rPr>
          <w:b/>
          <w:bCs/>
        </w:rPr>
        <w:t>violazione dei doveri coniugali</w:t>
      </w:r>
      <w:r w:rsidRPr="00F421DD">
        <w:t>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Mancata Assistenza al Marito Disabile</w:t>
      </w:r>
    </w:p>
    <w:p w:rsidR="00F421DD" w:rsidRPr="00F421DD" w:rsidRDefault="00F421DD" w:rsidP="00F421DD">
      <w:r w:rsidRPr="00F421DD">
        <w:t>Un altro caso che può portare alla </w:t>
      </w:r>
      <w:r w:rsidRPr="00F421DD">
        <w:rPr>
          <w:b/>
          <w:bCs/>
        </w:rPr>
        <w:t>decadenza del mantenimento</w:t>
      </w:r>
      <w:r w:rsidRPr="00F421DD">
        <w:t> riguarda la moglie che </w:t>
      </w:r>
      <w:r w:rsidRPr="00F421DD">
        <w:rPr>
          <w:b/>
          <w:bCs/>
        </w:rPr>
        <w:t>non si prende cura del marito disabile</w:t>
      </w:r>
      <w:r w:rsidRPr="00F421DD">
        <w:t>. Secondo la giurisprudenza, il matrimonio impone ai coniugi </w:t>
      </w:r>
      <w:r w:rsidRPr="00F421DD">
        <w:rPr>
          <w:b/>
          <w:bCs/>
        </w:rPr>
        <w:t>doveri di assistenza morale e materiale</w:t>
      </w:r>
      <w:r w:rsidRPr="00F421DD">
        <w:t>. Se la moglie si sottrae a questi obblighi e lascia il marito in condizioni di difficoltà, il giudice può ritenere che abbia </w:t>
      </w:r>
      <w:r w:rsidRPr="00F421DD">
        <w:rPr>
          <w:b/>
          <w:bCs/>
        </w:rPr>
        <w:t>violato i doveri coniugali</w:t>
      </w:r>
      <w:r w:rsidRPr="00F421DD">
        <w:t>, escludendola così dal diritto al mantenimento.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Violenza Domestica: Un Solo Episodio Può Costare il Mantenimento</w:t>
      </w:r>
    </w:p>
    <w:p w:rsidR="00F421DD" w:rsidRPr="00F421DD" w:rsidRDefault="00F421DD" w:rsidP="00F421DD">
      <w:r w:rsidRPr="00F421DD">
        <w:t>Un aspetto spesso trascurato è che </w:t>
      </w:r>
      <w:r w:rsidRPr="00F421DD">
        <w:rPr>
          <w:b/>
          <w:bCs/>
        </w:rPr>
        <w:t>anche la violenza commessa dalla moglie sul marito</w:t>
      </w:r>
      <w:r w:rsidRPr="00F421DD">
        <w:t> può comportare la perdita dell’assegno di mantenimento. Una recente </w:t>
      </w:r>
      <w:r w:rsidRPr="00F421DD">
        <w:rPr>
          <w:b/>
          <w:bCs/>
        </w:rPr>
        <w:t>sentenza della Cassazione</w:t>
      </w:r>
      <w:r w:rsidRPr="00F421DD">
        <w:t> ha stabilito che </w:t>
      </w:r>
      <w:r w:rsidRPr="00F421DD">
        <w:rPr>
          <w:b/>
          <w:bCs/>
        </w:rPr>
        <w:t>basta un solo episodio di violenza</w:t>
      </w:r>
      <w:r w:rsidRPr="00F421DD">
        <w:t>, come </w:t>
      </w:r>
      <w:r w:rsidRPr="00F421DD">
        <w:rPr>
          <w:b/>
          <w:bCs/>
        </w:rPr>
        <w:t>uno schiaffo, una spinta o un graffio</w:t>
      </w:r>
      <w:r w:rsidRPr="00F421DD">
        <w:t>, per determinare l’</w:t>
      </w:r>
      <w:r w:rsidRPr="00F421DD">
        <w:rPr>
          <w:b/>
          <w:bCs/>
        </w:rPr>
        <w:t>addebito della separazione</w:t>
      </w:r>
      <w:r w:rsidRPr="00F421DD">
        <w:t>, con la conseguente revoca del mantenimento.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Convivenza stabile con un’altra persona</w:t>
      </w:r>
    </w:p>
    <w:p w:rsidR="00F421DD" w:rsidRPr="00F421DD" w:rsidRDefault="00F421DD" w:rsidP="00F421DD">
      <w:r w:rsidRPr="00F421DD">
        <w:t>Se stai già versando il </w:t>
      </w:r>
      <w:r w:rsidRPr="00F421DD">
        <w:rPr>
          <w:b/>
          <w:bCs/>
        </w:rPr>
        <w:t>mantenimento</w:t>
      </w:r>
      <w:r w:rsidRPr="00F421DD">
        <w:t> alla tua ex moglie e vuoi interrompere il pagamento, dovrai raccogliere </w:t>
      </w:r>
      <w:r w:rsidRPr="00F421DD">
        <w:rPr>
          <w:b/>
          <w:bCs/>
        </w:rPr>
        <w:t>prove concrete</w:t>
      </w:r>
      <w:r w:rsidRPr="00F421DD">
        <w:t> che dimostrino come lei abbia avviato una </w:t>
      </w:r>
      <w:r w:rsidRPr="00F421DD">
        <w:rPr>
          <w:b/>
          <w:bCs/>
        </w:rPr>
        <w:t>convivenza stabile</w:t>
      </w:r>
      <w:r w:rsidRPr="00F421DD">
        <w:t> con un’altra persona e che, di conseguenza, abbia acquisito una propria </w:t>
      </w:r>
      <w:r w:rsidRPr="00F421DD">
        <w:rPr>
          <w:b/>
          <w:bCs/>
        </w:rPr>
        <w:t>indipendenza economica</w:t>
      </w:r>
      <w:r w:rsidRPr="00F421DD">
        <w:t>.</w:t>
      </w:r>
    </w:p>
    <w:p w:rsidR="00F421DD" w:rsidRPr="00F421DD" w:rsidRDefault="00F421DD" w:rsidP="00F421DD">
      <w:r w:rsidRPr="00F421DD">
        <w:t>Ma non solo. Secondo la </w:t>
      </w:r>
      <w:r w:rsidRPr="00F421DD">
        <w:rPr>
          <w:b/>
          <w:bCs/>
        </w:rPr>
        <w:t>Cassazione (ordinanza n. 13175/2024)</w:t>
      </w:r>
      <w:r w:rsidRPr="00F421DD">
        <w:t>, il diritto all’</w:t>
      </w:r>
      <w:r w:rsidRPr="00F421DD">
        <w:rPr>
          <w:b/>
          <w:bCs/>
        </w:rPr>
        <w:t>assegno di divorzio</w:t>
      </w:r>
      <w:r w:rsidRPr="00F421DD">
        <w:t> può decadere anche nel caso in cui la ex moglie intrattenga una </w:t>
      </w:r>
      <w:r w:rsidRPr="00F421DD">
        <w:rPr>
          <w:b/>
          <w:bCs/>
        </w:rPr>
        <w:t>relazione stabile a distanza</w:t>
      </w:r>
      <w:r w:rsidRPr="00F421DD">
        <w:t>, senza la necessità di una convivenza effettiva. Questo perché, per la giurisprudenza più recente, il criterio determinante non è solo la coabitazione, ma anche l’esistenza di un </w:t>
      </w:r>
      <w:r w:rsidRPr="00F421DD">
        <w:rPr>
          <w:b/>
          <w:bCs/>
        </w:rPr>
        <w:t>legame affettivo consolidato</w:t>
      </w:r>
      <w:r w:rsidRPr="00F421DD">
        <w:t>, basato su supporto reciproco e condivisione di un </w:t>
      </w:r>
      <w:r w:rsidRPr="00F421DD">
        <w:rPr>
          <w:b/>
          <w:bCs/>
        </w:rPr>
        <w:t>progetto di vita comune</w:t>
      </w:r>
      <w:r w:rsidRPr="00F421DD">
        <w:t>.</w:t>
      </w:r>
    </w:p>
    <w:p w:rsidR="00F421DD" w:rsidRPr="00F421DD" w:rsidRDefault="00F421DD" w:rsidP="00F421DD">
      <w:r w:rsidRPr="00F421DD">
        <w:t>Ciò significa che, se la tua ex ha un nuovo compagno con cui ha una relazione significativa, anche se per motivi di lavoro o altre circostanze vivono separati, potresti chiedere la </w:t>
      </w:r>
      <w:r w:rsidRPr="00F421DD">
        <w:rPr>
          <w:b/>
          <w:bCs/>
        </w:rPr>
        <w:t>revoca dell’assegno di mantenimento</w:t>
      </w:r>
      <w:r w:rsidRPr="00F421DD">
        <w:t>. La prova di questa relazione può consistere in </w:t>
      </w:r>
      <w:r w:rsidRPr="00F421DD">
        <w:rPr>
          <w:b/>
          <w:bCs/>
        </w:rPr>
        <w:t>testimonianze, scambi di messaggi, viaggi frequenti o altre evidenze</w:t>
      </w:r>
      <w:r w:rsidRPr="00F421DD">
        <w:t> che attestino la continuità del rapporto.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Redditi in Nero</w:t>
      </w:r>
    </w:p>
    <w:p w:rsidR="00F421DD" w:rsidRPr="00F421DD" w:rsidRDefault="00F421DD" w:rsidP="00F421DD">
      <w:r w:rsidRPr="00F421DD">
        <w:t>Se sospetti che la tua </w:t>
      </w:r>
      <w:r w:rsidRPr="00F421DD">
        <w:rPr>
          <w:b/>
          <w:bCs/>
        </w:rPr>
        <w:t>ex moglie percepisca redditi in nero</w:t>
      </w:r>
      <w:r w:rsidRPr="00F421DD">
        <w:t>, puoi agire legalmente per far emergere la sua reale situazione economica. In questi casi, è possibile </w:t>
      </w:r>
      <w:r w:rsidRPr="00F421DD">
        <w:rPr>
          <w:b/>
          <w:bCs/>
        </w:rPr>
        <w:t>chiedere al giudice</w:t>
      </w:r>
      <w:r w:rsidRPr="00F421DD">
        <w:t> di disporre un’</w:t>
      </w:r>
      <w:r w:rsidRPr="00F421DD">
        <w:rPr>
          <w:b/>
          <w:bCs/>
        </w:rPr>
        <w:t>indagine tributaria</w:t>
      </w:r>
      <w:r w:rsidRPr="00F421DD">
        <w:t>, che verrà effettuata dalla </w:t>
      </w:r>
      <w:r w:rsidRPr="00F421DD">
        <w:rPr>
          <w:b/>
          <w:bCs/>
        </w:rPr>
        <w:t>Guardia di Finanza</w:t>
      </w:r>
      <w:r w:rsidRPr="00F421DD">
        <w:t>.</w:t>
      </w:r>
    </w:p>
    <w:p w:rsidR="00F421DD" w:rsidRPr="00F421DD" w:rsidRDefault="00F421DD" w:rsidP="00F421DD">
      <w:r w:rsidRPr="00F421DD">
        <w:lastRenderedPageBreak/>
        <w:t>L’obiettivo di questa verifica è accertare se il </w:t>
      </w:r>
      <w:r w:rsidRPr="00F421DD">
        <w:rPr>
          <w:b/>
          <w:bCs/>
        </w:rPr>
        <w:t>tenore di vita</w:t>
      </w:r>
      <w:r w:rsidRPr="00F421DD">
        <w:t> della tua ex sia coerente con i redditi da lei ufficialmente dichiarati. La Finanza analizzerà elementi come:</w:t>
      </w:r>
    </w:p>
    <w:p w:rsidR="00F421DD" w:rsidRPr="00F421DD" w:rsidRDefault="00F421DD" w:rsidP="00F421DD">
      <w:pPr>
        <w:numPr>
          <w:ilvl w:val="0"/>
          <w:numId w:val="2"/>
        </w:numPr>
      </w:pPr>
      <w:r w:rsidRPr="00F421DD">
        <w:rPr>
          <w:b/>
          <w:bCs/>
        </w:rPr>
        <w:t>Movimenti bancari sospetti</w:t>
      </w:r>
    </w:p>
    <w:p w:rsidR="00F421DD" w:rsidRPr="00F421DD" w:rsidRDefault="00F421DD" w:rsidP="00F421DD">
      <w:pPr>
        <w:numPr>
          <w:ilvl w:val="0"/>
          <w:numId w:val="2"/>
        </w:numPr>
      </w:pPr>
      <w:r w:rsidRPr="00F421DD">
        <w:rPr>
          <w:b/>
          <w:bCs/>
        </w:rPr>
        <w:t>Spese non giustificate</w:t>
      </w:r>
      <w:r w:rsidRPr="00F421DD">
        <w:t> rispetto al reddito dichiarato</w:t>
      </w:r>
    </w:p>
    <w:p w:rsidR="00F421DD" w:rsidRPr="00F421DD" w:rsidRDefault="00F421DD" w:rsidP="00F421DD">
      <w:pPr>
        <w:numPr>
          <w:ilvl w:val="0"/>
          <w:numId w:val="2"/>
        </w:numPr>
      </w:pPr>
      <w:r w:rsidRPr="00F421DD">
        <w:rPr>
          <w:b/>
          <w:bCs/>
        </w:rPr>
        <w:t>Attività lavorativa non denunciata</w:t>
      </w:r>
    </w:p>
    <w:p w:rsidR="00F421DD" w:rsidRPr="00F421DD" w:rsidRDefault="00F421DD" w:rsidP="00F421DD">
      <w:pPr>
        <w:numPr>
          <w:ilvl w:val="0"/>
          <w:numId w:val="2"/>
        </w:numPr>
      </w:pPr>
      <w:r w:rsidRPr="00F421DD">
        <w:rPr>
          <w:b/>
          <w:bCs/>
        </w:rPr>
        <w:t>Proprietà e beni di lusso</w:t>
      </w:r>
      <w:r w:rsidRPr="00F421DD">
        <w:t> che non trovano riscontro nelle sue dichiarazioni fiscali</w:t>
      </w:r>
    </w:p>
    <w:p w:rsidR="00F421DD" w:rsidRPr="00F421DD" w:rsidRDefault="00F421DD" w:rsidP="00F421DD">
      <w:r w:rsidRPr="00F421DD">
        <w:t>Se l’indagine dovesse confermare la presenza di </w:t>
      </w:r>
      <w:r w:rsidRPr="00F421DD">
        <w:rPr>
          <w:b/>
          <w:bCs/>
        </w:rPr>
        <w:t>redditi sommersi</w:t>
      </w:r>
      <w:r w:rsidRPr="00F421DD">
        <w:t>, potrai presentare richiesta per </w:t>
      </w:r>
      <w:r w:rsidRPr="00F421DD">
        <w:rPr>
          <w:b/>
          <w:bCs/>
        </w:rPr>
        <w:t>revocare o ridurre l’assegno di mantenimento</w:t>
      </w:r>
      <w:r w:rsidRPr="00F421DD">
        <w:t>, dimostrando che la tua ex moglie dispone di risorse economiche non dichiarate e che, pertanto, </w:t>
      </w:r>
      <w:r w:rsidRPr="00F421DD">
        <w:rPr>
          <w:b/>
          <w:bCs/>
        </w:rPr>
        <w:t>non ha diritto al sussidio</w:t>
      </w:r>
      <w:r w:rsidRPr="00F421DD">
        <w:t>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Eredità o fonti di reddito</w:t>
      </w:r>
    </w:p>
    <w:p w:rsidR="00F421DD" w:rsidRPr="00F421DD" w:rsidRDefault="00F421DD" w:rsidP="00F421DD">
      <w:r w:rsidRPr="00F421DD">
        <w:t>Secondo la </w:t>
      </w:r>
      <w:r w:rsidRPr="00F421DD">
        <w:rPr>
          <w:b/>
          <w:bCs/>
        </w:rPr>
        <w:t>Suprema Corte</w:t>
      </w:r>
      <w:r w:rsidRPr="00F421DD">
        <w:t>, se l’ex moglie accetta un’</w:t>
      </w:r>
      <w:r w:rsidRPr="00F421DD">
        <w:rPr>
          <w:b/>
          <w:bCs/>
        </w:rPr>
        <w:t>eredità</w:t>
      </w:r>
      <w:r w:rsidRPr="00F421DD">
        <w:t> di valore tale da garantirle </w:t>
      </w:r>
      <w:r w:rsidRPr="00F421DD">
        <w:rPr>
          <w:b/>
          <w:bCs/>
        </w:rPr>
        <w:t>autonomia economica</w:t>
      </w:r>
      <w:r w:rsidRPr="00F421DD">
        <w:t>, perde </w:t>
      </w:r>
      <w:r w:rsidRPr="00F421DD">
        <w:rPr>
          <w:b/>
          <w:bCs/>
        </w:rPr>
        <w:t>definitivamente</w:t>
      </w:r>
      <w:r w:rsidRPr="00F421DD">
        <w:t> il diritto al </w:t>
      </w:r>
      <w:r w:rsidRPr="00F421DD">
        <w:rPr>
          <w:b/>
          <w:bCs/>
        </w:rPr>
        <w:t>mantenimento</w:t>
      </w:r>
      <w:r w:rsidRPr="00F421DD">
        <w:t>.</w:t>
      </w:r>
    </w:p>
    <w:p w:rsidR="00F421DD" w:rsidRPr="00F421DD" w:rsidRDefault="00F421DD" w:rsidP="00F421DD">
      <w:r w:rsidRPr="00F421DD">
        <w:t>L’assegno di mantenimento, infatti, viene riconosciuto solo quando il coniuge economicamente più debole </w:t>
      </w:r>
      <w:r w:rsidRPr="00F421DD">
        <w:rPr>
          <w:b/>
          <w:bCs/>
        </w:rPr>
        <w:t>non è in grado di sostenersi da solo</w:t>
      </w:r>
      <w:r w:rsidRPr="00F421DD">
        <w:t>. Tuttavia, se l’eredità ricevuta le consente di </w:t>
      </w:r>
      <w:r w:rsidRPr="00F421DD">
        <w:rPr>
          <w:b/>
          <w:bCs/>
        </w:rPr>
        <w:t>vivere in modo indipendente</w:t>
      </w:r>
      <w:r w:rsidRPr="00F421DD">
        <w:t>, il giudice può disporre la </w:t>
      </w:r>
      <w:r w:rsidRPr="00F421DD">
        <w:rPr>
          <w:b/>
          <w:bCs/>
        </w:rPr>
        <w:t>revoca immediata</w:t>
      </w:r>
      <w:r w:rsidRPr="00F421DD">
        <w:t> del mantenimento.</w:t>
      </w:r>
    </w:p>
    <w:p w:rsidR="00F421DD" w:rsidRPr="00F421DD" w:rsidRDefault="00F421DD" w:rsidP="00F421DD">
      <w:r w:rsidRPr="00F421DD">
        <w:t>Per dimostrare che l’eredità ha cambiato la situazione economica della tua ex moglie, potresti raccogliere prove su:</w:t>
      </w:r>
    </w:p>
    <w:p w:rsidR="00F421DD" w:rsidRPr="00F421DD" w:rsidRDefault="00F421DD" w:rsidP="00F421DD">
      <w:pPr>
        <w:numPr>
          <w:ilvl w:val="0"/>
          <w:numId w:val="3"/>
        </w:numPr>
      </w:pPr>
      <w:r w:rsidRPr="00F421DD">
        <w:rPr>
          <w:b/>
          <w:bCs/>
        </w:rPr>
        <w:t>Valore dell’eredità</w:t>
      </w:r>
      <w:r w:rsidRPr="00F421DD">
        <w:t>, come immobili, conti correnti, investimenti o aziende ricevute in successione</w:t>
      </w:r>
    </w:p>
    <w:p w:rsidR="00F421DD" w:rsidRPr="00F421DD" w:rsidRDefault="00F421DD" w:rsidP="00F421DD">
      <w:pPr>
        <w:numPr>
          <w:ilvl w:val="0"/>
          <w:numId w:val="3"/>
        </w:numPr>
      </w:pPr>
      <w:r w:rsidRPr="00F421DD">
        <w:rPr>
          <w:b/>
          <w:bCs/>
        </w:rPr>
        <w:t>Nuove fonti di reddito</w:t>
      </w:r>
      <w:r w:rsidRPr="00F421DD">
        <w:t> derivanti dall’eredità, come affitti o rendite finanziarie</w:t>
      </w:r>
    </w:p>
    <w:p w:rsidR="00F421DD" w:rsidRPr="00F421DD" w:rsidRDefault="00F421DD" w:rsidP="00F421DD">
      <w:pPr>
        <w:numPr>
          <w:ilvl w:val="0"/>
          <w:numId w:val="3"/>
        </w:numPr>
      </w:pPr>
      <w:r w:rsidRPr="00F421DD">
        <w:rPr>
          <w:b/>
          <w:bCs/>
        </w:rPr>
        <w:t>Incremento del tenore di vita</w:t>
      </w:r>
      <w:r w:rsidRPr="00F421DD">
        <w:t> dopo l’accettazione dell’eredità</w:t>
      </w:r>
    </w:p>
    <w:p w:rsidR="00F421DD" w:rsidRPr="00F421DD" w:rsidRDefault="00F421DD" w:rsidP="00F421DD">
      <w:r w:rsidRPr="00F421DD">
        <w:t>Se l’importo ereditato è significativo, puoi </w:t>
      </w:r>
      <w:r w:rsidRPr="00F421DD">
        <w:rPr>
          <w:b/>
          <w:bCs/>
        </w:rPr>
        <w:t>chiedere al giudice di accertare il suo nuovo patrimonio</w:t>
      </w:r>
      <w:r w:rsidRPr="00F421DD">
        <w:t> e ottenere così la </w:t>
      </w:r>
      <w:r w:rsidRPr="00F421DD">
        <w:rPr>
          <w:b/>
          <w:bCs/>
        </w:rPr>
        <w:t>revoca del mantenimento</w:t>
      </w:r>
      <w:r w:rsidRPr="00F421DD">
        <w:t>.</w:t>
      </w:r>
    </w:p>
    <w:p w:rsidR="00F421DD" w:rsidRPr="00F421DD" w:rsidRDefault="00F421DD" w:rsidP="00F421DD">
      <w:pPr>
        <w:rPr>
          <w:b/>
          <w:bCs/>
        </w:rPr>
      </w:pPr>
      <w:r w:rsidRPr="00F421DD">
        <w:rPr>
          <w:b/>
          <w:bCs/>
        </w:rPr>
        <w:t>Annullamento del matrimonio e mantenimento</w:t>
      </w:r>
    </w:p>
    <w:p w:rsidR="00F421DD" w:rsidRPr="00F421DD" w:rsidRDefault="00F421DD" w:rsidP="00F421DD">
      <w:r w:rsidRPr="00F421DD">
        <w:t>In caso di annullamento del matrimonio, le obbligazioni economiche tra coniugi cessano di esistere.</w:t>
      </w:r>
    </w:p>
    <w:p w:rsidR="00F421DD" w:rsidRPr="00F421DD" w:rsidRDefault="00F421DD" w:rsidP="00F421DD">
      <w:r w:rsidRPr="00F421DD">
        <w:t>In questo caso, se la coppia decide di richiedere l’annullamento, il marito non sarà più obbligato a versare alcun mantenimento, poiché non sussistono più i vincoli del matrimonio.</w:t>
      </w:r>
    </w:p>
    <w:p w:rsidR="00F421DD" w:rsidRPr="00F421DD" w:rsidRDefault="00F421DD" w:rsidP="00F421DD">
      <w:r w:rsidRPr="00F421DD">
        <w:t>La giurisprudenza stabilisce che, se viene dichiarato nullo il matrimonio, le obbligazioni economiche tra coniugi cessano di esistere.</w:t>
      </w:r>
      <w:bookmarkStart w:id="0" w:name="_GoBack"/>
      <w:bookmarkEnd w:id="0"/>
    </w:p>
    <w:sectPr w:rsidR="00F421DD" w:rsidRPr="00F421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33032"/>
    <w:multiLevelType w:val="multilevel"/>
    <w:tmpl w:val="5854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122D3"/>
    <w:multiLevelType w:val="multilevel"/>
    <w:tmpl w:val="7B5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23D03"/>
    <w:multiLevelType w:val="multilevel"/>
    <w:tmpl w:val="D114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DD"/>
    <w:rsid w:val="00155C07"/>
    <w:rsid w:val="00F4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F18AF-C93F-4B49-8C22-D642BAFF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421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64">
          <w:blockQuote w:val="1"/>
          <w:marLeft w:val="225"/>
          <w:marRight w:val="225"/>
          <w:marTop w:val="225"/>
          <w:marBottom w:val="225"/>
          <w:divBdr>
            <w:top w:val="single" w:sz="6" w:space="11" w:color="EAF2FA"/>
            <w:left w:val="single" w:sz="6" w:space="31" w:color="EAF2FA"/>
            <w:bottom w:val="single" w:sz="6" w:space="11" w:color="EAF2FA"/>
            <w:right w:val="single" w:sz="6" w:space="11" w:color="EAF2F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Avvocato Muscente</dc:creator>
  <cp:keywords/>
  <dc:description/>
  <cp:lastModifiedBy>Avvocato Muscente</cp:lastModifiedBy>
  <cp:revision>1</cp:revision>
  <dcterms:created xsi:type="dcterms:W3CDTF">2025-12-19T15:51:00Z</dcterms:created>
  <dcterms:modified xsi:type="dcterms:W3CDTF">2025-12-19T15:53:00Z</dcterms:modified>
</cp:coreProperties>
</file>